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5BB56" w14:textId="77777777" w:rsidR="00A9093F" w:rsidRPr="008262C1" w:rsidRDefault="00A9093F" w:rsidP="00A9093F">
      <w:pPr>
        <w:pStyle w:val="LegalTitle"/>
        <w:spacing w:after="0"/>
        <w:rPr>
          <w:rFonts w:ascii="Times New Roman" w:hAnsi="Times New Roman" w:cs="Times New Roman"/>
          <w:sz w:val="22"/>
        </w:rPr>
      </w:pPr>
      <w:r w:rsidRPr="008262C1">
        <w:rPr>
          <w:rFonts w:ascii="Times New Roman" w:hAnsi="Times New Roman" w:cs="Times New Roman"/>
          <w:sz w:val="22"/>
        </w:rPr>
        <w:t>RECTOR'S REGULATION NO. 78/2026</w:t>
      </w:r>
    </w:p>
    <w:p w14:paraId="1DB0C14A" w14:textId="77777777" w:rsidR="00A9093F" w:rsidRPr="008262C1" w:rsidRDefault="00A9093F" w:rsidP="00A9093F">
      <w:pPr>
        <w:pStyle w:val="LegalTitle"/>
        <w:spacing w:after="0"/>
        <w:rPr>
          <w:rFonts w:ascii="Times New Roman" w:hAnsi="Times New Roman" w:cs="Times New Roman"/>
          <w:sz w:val="22"/>
        </w:rPr>
      </w:pPr>
      <w:r w:rsidRPr="008262C1">
        <w:rPr>
          <w:rFonts w:ascii="Times New Roman" w:hAnsi="Times New Roman" w:cs="Times New Roman"/>
          <w:sz w:val="22"/>
        </w:rPr>
        <w:t>OF THE UNIVERSITY OF INFORMATION TECHNOLOGY AND MANAGEMENT</w:t>
      </w:r>
    </w:p>
    <w:p w14:paraId="20F3EEB4" w14:textId="77777777" w:rsidR="00A9093F" w:rsidRPr="008262C1" w:rsidRDefault="00A9093F" w:rsidP="00A9093F">
      <w:pPr>
        <w:pStyle w:val="LegalTitle"/>
        <w:spacing w:after="0"/>
        <w:rPr>
          <w:rFonts w:ascii="Times New Roman" w:hAnsi="Times New Roman" w:cs="Times New Roman"/>
          <w:sz w:val="22"/>
        </w:rPr>
      </w:pPr>
      <w:r w:rsidRPr="008262C1">
        <w:rPr>
          <w:rFonts w:ascii="Times New Roman" w:hAnsi="Times New Roman" w:cs="Times New Roman"/>
          <w:sz w:val="22"/>
        </w:rPr>
        <w:t>IN RZESZÓW</w:t>
      </w:r>
    </w:p>
    <w:p w14:paraId="4919396B" w14:textId="4B250415" w:rsidR="00A9093F" w:rsidRPr="005D5FD7" w:rsidRDefault="00A9093F" w:rsidP="00A9093F">
      <w:pPr>
        <w:spacing w:after="0" w:line="276" w:lineRule="auto"/>
        <w:jc w:val="center"/>
        <w:rPr>
          <w:rFonts w:ascii="Times New Roman" w:eastAsia="Aptos Display" w:hAnsi="Times New Roman" w:cs="Times New Roman"/>
          <w:b/>
        </w:rPr>
      </w:pPr>
      <w:r w:rsidRPr="005D5FD7">
        <w:rPr>
          <w:rFonts w:ascii="Times New Roman" w:eastAsia="Aptos Display" w:hAnsi="Times New Roman" w:cs="Times New Roman"/>
          <w:b/>
        </w:rPr>
        <w:t>dated 12 August 2026</w:t>
      </w:r>
    </w:p>
    <w:p w14:paraId="67BCA964" w14:textId="77777777" w:rsidR="00A9093F" w:rsidRPr="008262C1" w:rsidRDefault="00A9093F" w:rsidP="00A9093F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4BBB5445" w14:textId="77777777" w:rsidR="00A9093F" w:rsidRDefault="00A9093F" w:rsidP="00A9093F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8262C1">
        <w:rPr>
          <w:rFonts w:ascii="Times New Roman" w:hAnsi="Times New Roman" w:cs="Times New Roman"/>
          <w:b/>
        </w:rPr>
        <w:t>on appointing the members of the Team for the Implementation and Monitoring of the Human Resources Strategy for Researchers (HRS4R)</w:t>
      </w:r>
    </w:p>
    <w:p w14:paraId="6C9CA6F7" w14:textId="77777777" w:rsidR="00A9093F" w:rsidRPr="008262C1" w:rsidRDefault="00A9093F" w:rsidP="00A9093F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50BE5202" w14:textId="1187E0EC" w:rsidR="00A9093F" w:rsidRDefault="00A9093F" w:rsidP="00A9093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7252C">
        <w:rPr>
          <w:rFonts w:ascii="Times New Roman" w:hAnsi="Times New Roman" w:cs="Times New Roman"/>
        </w:rPr>
        <w:t xml:space="preserve">Pursuant to § 20(3) of the Statute of the University of Information Technology and Management in Rzeszów, adopted by the Management Board of SPP-Innowacje II Sp. z o.o., with its registered seat in Rzeszów, by Resolution No. 4/2019 of 3 September 2019, as amended, and Rector's Regulation No. 77/2026 of 12 </w:t>
      </w:r>
      <w:r w:rsidR="00AA732F">
        <w:rPr>
          <w:rFonts w:ascii="Times New Roman" w:hAnsi="Times New Roman" w:cs="Times New Roman"/>
        </w:rPr>
        <w:t>August</w:t>
      </w:r>
      <w:r w:rsidRPr="0057252C">
        <w:rPr>
          <w:rFonts w:ascii="Times New Roman" w:hAnsi="Times New Roman" w:cs="Times New Roman"/>
        </w:rPr>
        <w:t xml:space="preserve"> 2026 on establishing the Team for the Implementation and Monitoring of the Human Resources Strategy for Researchers (HRS4R) and laying down the rules for its operation, I hereby order as follows:</w:t>
      </w:r>
    </w:p>
    <w:p w14:paraId="305CEF5E" w14:textId="77777777" w:rsidR="00A9093F" w:rsidRPr="008262C1" w:rsidRDefault="00A9093F" w:rsidP="00A9093F">
      <w:pPr>
        <w:pStyle w:val="ParaHead"/>
        <w:keepNext/>
        <w:rPr>
          <w:rFonts w:ascii="Times New Roman" w:hAnsi="Times New Roman" w:cs="Times New Roman"/>
        </w:rPr>
      </w:pPr>
      <w:r w:rsidRPr="008262C1">
        <w:rPr>
          <w:rFonts w:ascii="Times New Roman" w:hAnsi="Times New Roman" w:cs="Times New Roman"/>
        </w:rPr>
        <w:t>§ 1</w:t>
      </w:r>
    </w:p>
    <w:p w14:paraId="7857BE6A" w14:textId="77777777" w:rsidR="00A9093F" w:rsidRPr="008262C1" w:rsidRDefault="00A9093F" w:rsidP="00A9093F">
      <w:pPr>
        <w:spacing w:after="0" w:line="276" w:lineRule="auto"/>
        <w:rPr>
          <w:rFonts w:ascii="Times New Roman" w:hAnsi="Times New Roman" w:cs="Times New Roman"/>
        </w:rPr>
      </w:pPr>
      <w:r w:rsidRPr="008262C1">
        <w:rPr>
          <w:rFonts w:ascii="Times New Roman" w:hAnsi="Times New Roman" w:cs="Times New Roman"/>
        </w:rPr>
        <w:t>I hereby appoint the Team for the Implementation and Monitoring of the Human Resources Strategy for Researchers (HRS4R) for a term of office ending on 31 December 2030, with the following members:</w:t>
      </w:r>
    </w:p>
    <w:p w14:paraId="5930DD78" w14:textId="77777777" w:rsidR="00A9093F" w:rsidRPr="0057252C" w:rsidRDefault="00A9093F" w:rsidP="00A9093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7252C">
        <w:rPr>
          <w:rFonts w:ascii="Times New Roman" w:hAnsi="Times New Roman" w:cs="Times New Roman"/>
        </w:rPr>
        <w:t>Agata Jurkowska-Gomułka, PhD, DSc, Associate Professor – representative of experienced researchers and Chair of the Team;</w:t>
      </w:r>
    </w:p>
    <w:p w14:paraId="42AD3343" w14:textId="77777777" w:rsidR="00A9093F" w:rsidRPr="0057252C" w:rsidRDefault="00A9093F" w:rsidP="00A9093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7252C">
        <w:rPr>
          <w:rFonts w:ascii="Times New Roman" w:hAnsi="Times New Roman" w:cs="Times New Roman"/>
        </w:rPr>
        <w:t>Renata Partyka – Manager of the Research Unit;</w:t>
      </w:r>
    </w:p>
    <w:p w14:paraId="0994760C" w14:textId="77777777" w:rsidR="00A9093F" w:rsidRPr="0057252C" w:rsidRDefault="00A9093F" w:rsidP="00A9093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7252C">
        <w:rPr>
          <w:rFonts w:ascii="Times New Roman" w:hAnsi="Times New Roman" w:cs="Times New Roman"/>
        </w:rPr>
        <w:t>Ewa Podgórska – Director of the Human Resources Division;</w:t>
      </w:r>
    </w:p>
    <w:p w14:paraId="1F8162A2" w14:textId="77777777" w:rsidR="00A9093F" w:rsidRPr="0057252C" w:rsidRDefault="00A9093F" w:rsidP="00A9093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7252C">
        <w:rPr>
          <w:rFonts w:ascii="Times New Roman" w:hAnsi="Times New Roman" w:cs="Times New Roman"/>
        </w:rPr>
        <w:t>Maryla Rarus – Manager of the Personnel Advisory Office;</w:t>
      </w:r>
    </w:p>
    <w:p w14:paraId="41B1A423" w14:textId="77777777" w:rsidR="00A9093F" w:rsidRPr="0057252C" w:rsidRDefault="00A9093F" w:rsidP="00A9093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7252C">
        <w:rPr>
          <w:rFonts w:ascii="Times New Roman" w:hAnsi="Times New Roman" w:cs="Times New Roman"/>
        </w:rPr>
        <w:t>Elżbieta Kisała – representative of the Human Resources Unit;</w:t>
      </w:r>
    </w:p>
    <w:p w14:paraId="56F2B0E6" w14:textId="77777777" w:rsidR="00A9093F" w:rsidRPr="0057252C" w:rsidRDefault="00A9093F" w:rsidP="00A9093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7252C">
        <w:rPr>
          <w:rFonts w:ascii="Times New Roman" w:hAnsi="Times New Roman" w:cs="Times New Roman"/>
        </w:rPr>
        <w:t>Dr Paula Wieczorek – representative of early-stage researchers;</w:t>
      </w:r>
    </w:p>
    <w:p w14:paraId="37794DC2" w14:textId="77777777" w:rsidR="00A9093F" w:rsidRPr="0057252C" w:rsidRDefault="00A9093F" w:rsidP="00A9093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7252C">
        <w:rPr>
          <w:rFonts w:ascii="Times New Roman" w:hAnsi="Times New Roman" w:cs="Times New Roman"/>
        </w:rPr>
        <w:t>Dr Bartosz Skóra – representative of early-stage researchers;</w:t>
      </w:r>
    </w:p>
    <w:p w14:paraId="43A8DC06" w14:textId="77777777" w:rsidR="00A9093F" w:rsidRPr="0057252C" w:rsidRDefault="00A9093F" w:rsidP="00A9093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7252C">
        <w:rPr>
          <w:rFonts w:ascii="Times New Roman" w:hAnsi="Times New Roman" w:cs="Times New Roman"/>
        </w:rPr>
        <w:t>Marcin Szewczyk, PhD, DSc, Associate Professor – representative of experienced researchers;</w:t>
      </w:r>
    </w:p>
    <w:p w14:paraId="400DB622" w14:textId="77777777" w:rsidR="00A9093F" w:rsidRDefault="00A9093F" w:rsidP="00A9093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7252C">
        <w:rPr>
          <w:rFonts w:ascii="Times New Roman" w:hAnsi="Times New Roman" w:cs="Times New Roman"/>
        </w:rPr>
        <w:t>Dr Katarzyna Kurzępa-Dedo – Rector’s Representative for the Prevention of Mobbing, Discrimination and Violence;</w:t>
      </w:r>
    </w:p>
    <w:p w14:paraId="69111C07" w14:textId="77777777" w:rsidR="00A9093F" w:rsidRDefault="00A9093F" w:rsidP="00A9093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7252C">
        <w:rPr>
          <w:rFonts w:ascii="Times New Roman" w:hAnsi="Times New Roman" w:cs="Times New Roman"/>
        </w:rPr>
        <w:t>Dr Joanna Wójcik – UITM Coordinator of the ERA-CAREERS project;</w:t>
      </w:r>
    </w:p>
    <w:p w14:paraId="506D250A" w14:textId="77777777" w:rsidR="00A9093F" w:rsidRPr="0057252C" w:rsidRDefault="00A9093F" w:rsidP="00A9093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7252C">
        <w:rPr>
          <w:rFonts w:ascii="Times New Roman" w:hAnsi="Times New Roman" w:cs="Times New Roman"/>
        </w:rPr>
        <w:t>Kinga Gaweł-Stec – Secretary of the Team.</w:t>
      </w:r>
    </w:p>
    <w:p w14:paraId="0632CB13" w14:textId="77777777" w:rsidR="00A9093F" w:rsidRPr="008262C1" w:rsidRDefault="00A9093F" w:rsidP="00A9093F">
      <w:pPr>
        <w:pStyle w:val="ParaHead"/>
        <w:keepNext/>
        <w:spacing w:before="0" w:after="0"/>
        <w:rPr>
          <w:rFonts w:ascii="Times New Roman" w:hAnsi="Times New Roman" w:cs="Times New Roman"/>
        </w:rPr>
      </w:pPr>
      <w:r w:rsidRPr="008262C1">
        <w:rPr>
          <w:rFonts w:ascii="Times New Roman" w:hAnsi="Times New Roman" w:cs="Times New Roman"/>
        </w:rPr>
        <w:t>§ 2</w:t>
      </w:r>
    </w:p>
    <w:p w14:paraId="65A55498" w14:textId="77777777" w:rsidR="00A9093F" w:rsidRPr="008262C1" w:rsidRDefault="00A9093F" w:rsidP="00A9093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262C1">
        <w:rPr>
          <w:rFonts w:ascii="Times New Roman" w:hAnsi="Times New Roman" w:cs="Times New Roman"/>
        </w:rPr>
        <w:t>The scope of the Team’s responsibilities, the rules for its operation and the procedure for changing its membership are set out in Rector's Regulation No. 77/2026 of 12 July 2026 on establishing the Team for the Implementation and Monitoring of the Human Resources Strategy for Researchers (HRS4R) and laying down the rules for its operation.</w:t>
      </w:r>
    </w:p>
    <w:p w14:paraId="12AB2A02" w14:textId="77777777" w:rsidR="00A9093F" w:rsidRPr="008262C1" w:rsidRDefault="00A9093F" w:rsidP="00A9093F">
      <w:pPr>
        <w:pStyle w:val="ParaHead"/>
        <w:keepNext/>
        <w:spacing w:before="0" w:after="0"/>
        <w:rPr>
          <w:rFonts w:ascii="Times New Roman" w:hAnsi="Times New Roman" w:cs="Times New Roman"/>
        </w:rPr>
      </w:pPr>
      <w:r w:rsidRPr="008262C1">
        <w:rPr>
          <w:rFonts w:ascii="Times New Roman" w:hAnsi="Times New Roman" w:cs="Times New Roman"/>
        </w:rPr>
        <w:t>§ 3</w:t>
      </w:r>
    </w:p>
    <w:p w14:paraId="4B773996" w14:textId="77777777" w:rsidR="00A9093F" w:rsidRPr="008262C1" w:rsidRDefault="00A9093F" w:rsidP="00A9093F">
      <w:pPr>
        <w:spacing w:after="0" w:line="276" w:lineRule="auto"/>
        <w:rPr>
          <w:rFonts w:ascii="Times New Roman" w:hAnsi="Times New Roman" w:cs="Times New Roman"/>
        </w:rPr>
      </w:pPr>
      <w:r w:rsidRPr="008262C1">
        <w:rPr>
          <w:rFonts w:ascii="Times New Roman" w:hAnsi="Times New Roman" w:cs="Times New Roman"/>
        </w:rPr>
        <w:t>This Rector's Regulation shall enter into force on the date of its signature.</w:t>
      </w:r>
    </w:p>
    <w:p w14:paraId="37E90570" w14:textId="77777777" w:rsidR="00A9093F" w:rsidRPr="005D2356" w:rsidRDefault="00A9093F" w:rsidP="00A9093F">
      <w:pPr>
        <w:rPr>
          <w:rFonts w:ascii="Times New Roman" w:hAnsi="Times New Roman" w:cs="Times New Roman"/>
          <w:b/>
          <w:bCs/>
          <w:i/>
          <w:iCs/>
          <w:lang w:val="pl-PL"/>
        </w:rPr>
      </w:pPr>
    </w:p>
    <w:p w14:paraId="01825A48" w14:textId="77777777" w:rsidR="00A9093F" w:rsidRPr="005D5FD7" w:rsidRDefault="00A9093F" w:rsidP="00A9093F">
      <w:pPr>
        <w:spacing w:after="0" w:line="276" w:lineRule="auto"/>
        <w:ind w:left="5103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  <w:lang w:val="pl-PL"/>
        </w:rPr>
      </w:pPr>
      <w:r w:rsidRPr="005D5FD7">
        <w:rPr>
          <w:rFonts w:ascii="Times New Roman" w:hAnsi="Times New Roman" w:cs="Times New Roman"/>
          <w:b/>
          <w:bCs/>
          <w:i/>
          <w:iCs/>
          <w:sz w:val="20"/>
          <w:szCs w:val="20"/>
          <w:lang w:val="pl-PL"/>
        </w:rPr>
        <w:t>Rector</w:t>
      </w:r>
    </w:p>
    <w:p w14:paraId="00CE1F4D" w14:textId="77777777" w:rsidR="00A9093F" w:rsidRPr="005D5FD7" w:rsidRDefault="00A9093F" w:rsidP="00A9093F">
      <w:pPr>
        <w:spacing w:after="0" w:line="276" w:lineRule="auto"/>
        <w:ind w:left="5103"/>
        <w:jc w:val="center"/>
        <w:rPr>
          <w:rFonts w:ascii="Times New Roman" w:hAnsi="Times New Roman" w:cs="Times New Roman"/>
          <w:b/>
          <w:bCs/>
          <w:sz w:val="20"/>
          <w:szCs w:val="20"/>
          <w:lang w:val="pl-PL"/>
        </w:rPr>
      </w:pPr>
      <w:r w:rsidRPr="005D5FD7">
        <w:rPr>
          <w:rFonts w:ascii="Times New Roman" w:hAnsi="Times New Roman" w:cs="Times New Roman"/>
          <w:b/>
          <w:bCs/>
          <w:sz w:val="20"/>
          <w:szCs w:val="20"/>
          <w:lang w:val="pl-PL"/>
        </w:rPr>
        <w:t>of the University of Information Technology and Management</w:t>
      </w:r>
    </w:p>
    <w:p w14:paraId="7E9387B7" w14:textId="77777777" w:rsidR="00A9093F" w:rsidRPr="005D5FD7" w:rsidRDefault="00A9093F" w:rsidP="00A9093F">
      <w:pPr>
        <w:spacing w:after="0" w:line="276" w:lineRule="auto"/>
        <w:ind w:left="5103"/>
        <w:jc w:val="center"/>
        <w:rPr>
          <w:rFonts w:ascii="Times New Roman" w:hAnsi="Times New Roman" w:cs="Times New Roman"/>
          <w:b/>
          <w:bCs/>
          <w:sz w:val="20"/>
          <w:szCs w:val="20"/>
          <w:lang w:val="pl-PL"/>
        </w:rPr>
      </w:pPr>
      <w:r w:rsidRPr="005D5FD7">
        <w:rPr>
          <w:rFonts w:ascii="Times New Roman" w:hAnsi="Times New Roman" w:cs="Times New Roman"/>
          <w:b/>
          <w:bCs/>
          <w:sz w:val="20"/>
          <w:szCs w:val="20"/>
          <w:lang w:val="pl-PL"/>
        </w:rPr>
        <w:t>in Rzeszów</w:t>
      </w:r>
    </w:p>
    <w:p w14:paraId="7CCA6C66" w14:textId="77777777" w:rsidR="00A9093F" w:rsidRPr="005D5FD7" w:rsidRDefault="00A9093F" w:rsidP="00A9093F">
      <w:pPr>
        <w:spacing w:after="0" w:line="276" w:lineRule="auto"/>
        <w:ind w:left="5103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  <w:lang w:val="pl-PL"/>
        </w:rPr>
      </w:pPr>
    </w:p>
    <w:p w14:paraId="7CAD92BE" w14:textId="77777777" w:rsidR="00A9093F" w:rsidRPr="005D5FD7" w:rsidRDefault="00A9093F" w:rsidP="00A9093F">
      <w:pPr>
        <w:spacing w:after="0" w:line="276" w:lineRule="auto"/>
        <w:ind w:left="5103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  <w:lang w:val="pl-PL"/>
        </w:rPr>
      </w:pPr>
    </w:p>
    <w:p w14:paraId="29E36F72" w14:textId="77777777" w:rsidR="00A9093F" w:rsidRPr="005D5FD7" w:rsidRDefault="00A9093F" w:rsidP="00A9093F">
      <w:pPr>
        <w:spacing w:after="0" w:line="276" w:lineRule="auto"/>
        <w:ind w:left="5103"/>
        <w:jc w:val="center"/>
        <w:rPr>
          <w:rFonts w:ascii="Times New Roman" w:hAnsi="Times New Roman" w:cs="Times New Roman"/>
          <w:sz w:val="20"/>
          <w:szCs w:val="20"/>
        </w:rPr>
      </w:pPr>
      <w:r w:rsidRPr="005D5FD7">
        <w:rPr>
          <w:rFonts w:ascii="Times New Roman" w:hAnsi="Times New Roman" w:cs="Times New Roman"/>
          <w:b/>
          <w:bCs/>
          <w:i/>
          <w:iCs/>
          <w:sz w:val="20"/>
          <w:szCs w:val="20"/>
          <w:lang w:val="pl-PL"/>
        </w:rPr>
        <w:t>Dr Małgorzata Gosek</w:t>
      </w:r>
    </w:p>
    <w:p w14:paraId="66CF8D6A" w14:textId="77777777" w:rsidR="00FE3B8E" w:rsidRDefault="00FE3B8E"/>
    <w:sectPr w:rsidR="00FE3B8E" w:rsidSect="00A9093F">
      <w:pgSz w:w="11906" w:h="16838" w:code="9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853B73"/>
    <w:multiLevelType w:val="hybridMultilevel"/>
    <w:tmpl w:val="F746F1B0"/>
    <w:lvl w:ilvl="0" w:tplc="0415000F">
      <w:start w:val="1"/>
      <w:numFmt w:val="decimal"/>
      <w:lvlText w:val="%1."/>
      <w:lvlJc w:val="left"/>
      <w:pPr>
        <w:ind w:left="465" w:hanging="360"/>
      </w:p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num w:numId="1" w16cid:durableId="1890065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93F"/>
    <w:rsid w:val="00073EFD"/>
    <w:rsid w:val="006A4161"/>
    <w:rsid w:val="00804D52"/>
    <w:rsid w:val="00A9093F"/>
    <w:rsid w:val="00AA732F"/>
    <w:rsid w:val="00B6123C"/>
    <w:rsid w:val="00DC2498"/>
    <w:rsid w:val="00FC7CD8"/>
    <w:rsid w:val="00FE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52CD90"/>
  <w15:chartTrackingRefBased/>
  <w15:docId w15:val="{BC847648-DF87-483B-84E8-5967B727E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093F"/>
    <w:pPr>
      <w:spacing w:after="100" w:line="259" w:lineRule="auto"/>
    </w:pPr>
    <w:rPr>
      <w:rFonts w:ascii="Aptos" w:eastAsia="Aptos" w:hAnsi="Aptos"/>
      <w:kern w:val="0"/>
      <w:sz w:val="22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909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90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909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909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09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909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909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909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909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909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909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909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9093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093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9093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9093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9093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9093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909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909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909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909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909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9093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9093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9093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909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9093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9093F"/>
    <w:rPr>
      <w:b/>
      <w:bCs/>
      <w:smallCaps/>
      <w:color w:val="0F4761" w:themeColor="accent1" w:themeShade="BF"/>
      <w:spacing w:val="5"/>
    </w:rPr>
  </w:style>
  <w:style w:type="paragraph" w:customStyle="1" w:styleId="LegalTitle">
    <w:name w:val="LegalTitle"/>
    <w:rsid w:val="00A9093F"/>
    <w:pPr>
      <w:spacing w:after="80" w:line="276" w:lineRule="auto"/>
      <w:jc w:val="center"/>
    </w:pPr>
    <w:rPr>
      <w:rFonts w:ascii="Aptos Display" w:eastAsia="Aptos Display" w:hAnsi="Aptos Display"/>
      <w:b/>
      <w:kern w:val="0"/>
      <w:sz w:val="26"/>
      <w:szCs w:val="22"/>
      <w:lang w:val="en-US"/>
      <w14:ligatures w14:val="none"/>
    </w:rPr>
  </w:style>
  <w:style w:type="paragraph" w:customStyle="1" w:styleId="ParaHead">
    <w:name w:val="ParaHead"/>
    <w:rsid w:val="00A9093F"/>
    <w:pPr>
      <w:spacing w:before="160" w:after="60" w:line="276" w:lineRule="auto"/>
      <w:jc w:val="center"/>
    </w:pPr>
    <w:rPr>
      <w:rFonts w:ascii="Aptos" w:eastAsia="Aptos" w:hAnsi="Aptos"/>
      <w:b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325</Words>
  <Characters>1955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Rector's Regulation No. 78/2026 – HRS4R Implementation and Monitoring Team</dc:title>
  <dc:subject/>
  <dc:creator>Agnieszka Sieczek</dc:creator>
  <cp:keywords/>
  <dc:description/>
  <cp:lastModifiedBy>Renata Partyka</cp:lastModifiedBy>
  <cp:revision>3</cp:revision>
  <dcterms:created xsi:type="dcterms:W3CDTF">2026-08-18T11:36:00Z</dcterms:created>
  <dcterms:modified xsi:type="dcterms:W3CDTF">2026-08-19T11:53:00Z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b0d06c81-1433-454e-b42e-1105e0073e35</vt:lpwstr>
  </property>
</Properties>
</file>